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bCs w:val="1"/>
          <w:color w:val="ff9900"/>
        </w:rPr>
      </w:pPr>
      <w:r w:rsidDel="00000000" w:rsidR="00000000" w:rsidRPr="00000000">
        <w:rPr>
          <w:b w:val="1"/>
          <w:bCs w:val="1"/>
          <w:color w:val="ff9900"/>
        </w:rPr>
        <w:drawing>
          <wp:inline distB="114300" distT="114300" distL="114300" distR="114300">
            <wp:extent cx="6120000" cy="61214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12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color w:val="ff99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ff99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color w:val="ff9900"/>
        </w:rPr>
      </w:pPr>
      <w:r w:rsidDel="00000000" w:rsidR="00000000" w:rsidRPr="00000000">
        <w:rPr>
          <w:b w:val="1"/>
          <w:bCs w:val="1"/>
          <w:color w:val="ff9900"/>
          <w:rtl w:val="0"/>
        </w:rPr>
        <w:t xml:space="preserve">Einladungsschreiben zur Vortragsankündigung</w:t>
      </w:r>
    </w:p>
    <w:p w:rsidR="00000000" w:rsidDel="00000000" w:rsidP="00000000" w:rsidRDefault="00000000" w:rsidRPr="00000000" w14:paraId="00000005">
      <w:pPr>
        <w:pStyle w:val="Heading1"/>
        <w:rPr>
          <w:sz w:val="32"/>
          <w:szCs w:val="32"/>
        </w:rPr>
      </w:pPr>
      <w:bookmarkStart w:colFirst="0" w:colLast="0" w:name="_yikpib380u1g" w:id="0"/>
      <w:bookmarkEnd w:id="0"/>
      <w:r w:rsidDel="00000000" w:rsidR="00000000" w:rsidRPr="00000000">
        <w:rPr>
          <w:b w:val="1"/>
          <w:bCs w:val="1"/>
          <w:rtl w:val="0"/>
        </w:rPr>
        <w:t xml:space="preserve">Einladungsschreiben, Beispiel</w:t>
      </w:r>
      <w:r w:rsidDel="00000000" w:rsidR="00000000" w:rsidRPr="00000000">
        <w:rPr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 </w:t>
        <w:br w:type="textWrapping"/>
      </w:r>
      <w:r w:rsidDel="00000000" w:rsidR="00000000" w:rsidRPr="00000000">
        <w:rPr>
          <w:sz w:val="32"/>
          <w:szCs w:val="32"/>
          <w:rtl w:val="0"/>
        </w:rPr>
        <w:t xml:space="preserve">Fokus in diesem Beispiel: Region Bonn/Rhein-Sieg</w:t>
      </w:r>
      <w:r w:rsidDel="00000000" w:rsidR="00000000" w:rsidRPr="00000000">
        <w:rPr>
          <w:sz w:val="32"/>
          <w:szCs w:val="3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Dipl.-Ing. Ludwig Brackmann, Bonn, 2026.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https://ludwigbrackmann.de/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rPr/>
      </w:pPr>
      <w:bookmarkStart w:colFirst="0" w:colLast="0" w:name="_8zygi3o8zywo" w:id="1"/>
      <w:bookmarkEnd w:id="1"/>
      <w:r w:rsidDel="00000000" w:rsidR="00000000" w:rsidRPr="00000000">
        <w:rPr>
          <w:rtl w:val="0"/>
        </w:rPr>
        <w:t xml:space="preserve">Einladungsschreiben, Beispiel.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Liebe Mitglieder und Freunde des (Name der Organisation),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der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Bonner General-Anzeiger</w:t>
        </w:r>
      </w:hyperlink>
      <w:r w:rsidDel="00000000" w:rsidR="00000000" w:rsidRPr="00000000">
        <w:rPr>
          <w:rtl w:val="0"/>
        </w:rPr>
        <w:t xml:space="preserve"> widmete unserem Gastredner,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Dipl.-Ing. Ludwig Brackmann</w:t>
        </w:r>
      </w:hyperlink>
      <w:r w:rsidDel="00000000" w:rsidR="00000000" w:rsidRPr="00000000">
        <w:rPr>
          <w:rtl w:val="0"/>
        </w:rPr>
        <w:t xml:space="preserve">, kürzlich ein Online-Porträt auf der Titelseite und brachte seine Vision auf den Punkt: 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Robotaxis und autonome Minibusse sind keine Zukunftsmusik mehr – sie sind die wirtschaftlichste Lösung gegen das ab 2028 drohende Verkehrschaos.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Während in den USA und China bereits Woche für Woche über eine Million kommerzielle Fahrten ohne Fahrer absolviert werden, stehen deutsche Städte vor dem gewohnten Dilemma: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Wie sichern wir die Daseinsvorsorge beim ÖPNV, wenn Busfahrer fehlen und die Kassen leer sind?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„Tausende Regio-Verbindungen vor dem AUS“</w:t>
      </w:r>
      <w:r w:rsidDel="00000000" w:rsidR="00000000" w:rsidRPr="00000000">
        <w:rPr>
          <w:rtl w:val="0"/>
        </w:rPr>
        <w:t xml:space="preserve">, titelte die Presse erst kürzlich.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Das ewige Verwalten des Mangels muss ein Ende haben. Stattdessen brauchen wir pragmatische, zukunftsweisende Lösungsansätze für Bonn!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rPr/>
      </w:pPr>
      <w:bookmarkStart w:colFirst="0" w:colLast="0" w:name="_c4bjezlagzq7" w:id="2"/>
      <w:bookmarkEnd w:id="2"/>
      <w:r w:rsidDel="00000000" w:rsidR="00000000" w:rsidRPr="00000000">
        <w:rPr>
          <w:rtl w:val="0"/>
        </w:rPr>
        <w:t xml:space="preserve">Herzliche Einladung zum Impulsvortrag &amp; Diskussion</w:t>
      </w:r>
    </w:p>
    <w:p w:rsidR="00000000" w:rsidDel="00000000" w:rsidP="00000000" w:rsidRDefault="00000000" w:rsidRPr="00000000" w14:paraId="00000015">
      <w:pPr>
        <w:spacing w:after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Titel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Mutige Innovationen gegen den Bonner Verkehrskollaps.</w:t>
      </w:r>
      <w:r w:rsidDel="00000000" w:rsidR="00000000" w:rsidRPr="00000000">
        <w:rPr>
          <w:rtl w:val="0"/>
        </w:rPr>
        <w:t xml:space="preserve"> 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Wie autonome Robotaxis die Region entlasten und Haushaltslöcher stopfen.</w:t>
      </w:r>
    </w:p>
    <w:p w:rsidR="00000000" w:rsidDel="00000000" w:rsidP="00000000" w:rsidRDefault="00000000" w:rsidRPr="00000000" w14:paraId="00000017">
      <w:pPr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lineRule="auto"/>
        <w:rPr/>
      </w:pPr>
      <w:r w:rsidDel="00000000" w:rsidR="00000000" w:rsidRPr="00000000">
        <w:rPr>
          <w:rtl w:val="0"/>
        </w:rPr>
        <w:t xml:space="preserve">In seinem fundierten Vortrag zeigt Ludwig Brackmann, wie der Einstieg schrittweise, risikoarm und extrem gewinnbringend gelingt: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Reallabor Schienenersatzverkehr:</w:t>
      </w:r>
      <w:r w:rsidDel="00000000" w:rsidR="00000000" w:rsidRPr="00000000">
        <w:rPr>
          <w:rtl w:val="0"/>
        </w:rPr>
        <w:t xml:space="preserve"> Warum autonome Shuttles bei den anstehenden Bahn-Generalsanierungen eine hocheffiziente Alternative zu teuren Dieselbus-Flotten darstellen.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Der kommunale Haushalts-Booster:</w:t>
      </w:r>
      <w:r w:rsidDel="00000000" w:rsidR="00000000" w:rsidRPr="00000000">
        <w:rPr>
          <w:rtl w:val="0"/>
        </w:rPr>
        <w:t xml:space="preserve"> Wie ein intelligenter Roll-out massiv Kosten senkt und die regionale Wertschöpfung in der Region Bonn/Rhein-Sieg stärkt.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Flächengewinn &amp; Lebensqualität:</w:t>
      </w:r>
      <w:r w:rsidDel="00000000" w:rsidR="00000000" w:rsidRPr="00000000">
        <w:rPr>
          <w:rtl w:val="0"/>
        </w:rPr>
        <w:t xml:space="preserve"> Wie autonome Fahrzeuge parkende Blechlawinen reduzieren und Raum für Grünflächen und echte Stadtentwicklung schaffen.</w:t>
      </w:r>
    </w:p>
    <w:p w:rsidR="00000000" w:rsidDel="00000000" w:rsidP="00000000" w:rsidRDefault="00000000" w:rsidRPr="00000000" w14:paraId="0000001C">
      <w:pPr>
        <w:pStyle w:val="Heading3"/>
        <w:rPr/>
      </w:pPr>
      <w:bookmarkStart w:colFirst="0" w:colLast="0" w:name="_q4zv0714fj8c" w:id="3"/>
      <w:bookmarkEnd w:id="3"/>
      <w:r w:rsidDel="00000000" w:rsidR="00000000" w:rsidRPr="00000000">
        <w:rPr>
          <w:rtl w:val="0"/>
        </w:rPr>
        <w:t xml:space="preserve">Warum dieses Thema für (unsere Organisation) eine Chance ist:</w:t>
      </w:r>
    </w:p>
    <w:p w:rsidR="00000000" w:rsidDel="00000000" w:rsidP="00000000" w:rsidRDefault="00000000" w:rsidRPr="00000000" w14:paraId="0000001D">
      <w:pPr>
        <w:spacing w:after="240" w:lineRule="auto"/>
        <w:rPr/>
      </w:pPr>
      <w:r w:rsidDel="00000000" w:rsidR="00000000" w:rsidRPr="00000000">
        <w:rPr>
          <w:rtl w:val="0"/>
        </w:rPr>
        <w:t xml:space="preserve">Die</w:t>
      </w:r>
      <w:r w:rsidDel="00000000" w:rsidR="00000000" w:rsidRPr="00000000">
        <w:rPr>
          <w:rtl w:val="0"/>
        </w:rPr>
        <w:t xml:space="preserve"> (Name der Organisation) steht für Sachpolitik und vorausschauende Lösungen abseits ideologischer Blockaden. Mit diesem zukunftsweisenden Ansatz können wir in zentralen Bereichen neue Akzente setzen: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Stadtplanung &amp; Verkehr:</w:t>
      </w:r>
      <w:r w:rsidDel="00000000" w:rsidR="00000000" w:rsidRPr="00000000">
        <w:rPr>
          <w:rtl w:val="0"/>
        </w:rPr>
        <w:t xml:space="preserve"> Infrastrukturelle Fehlplanungen für die nächsten Jahrzehnte verhindern und starre Parkraumkonzepte überdenken.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SWB &amp; Mobilität:</w:t>
      </w:r>
      <w:r w:rsidDel="00000000" w:rsidR="00000000" w:rsidRPr="00000000">
        <w:rPr>
          <w:rtl w:val="0"/>
        </w:rPr>
        <w:t xml:space="preserve"> Die Daseinsvorsorge auch in den Randzeiten und der Peripherie wirtschaftlich und verlässlich sichern.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Kommunale Finanzen:</w:t>
      </w:r>
      <w:r w:rsidDel="00000000" w:rsidR="00000000" w:rsidRPr="00000000">
        <w:rPr>
          <w:rtl w:val="0"/>
        </w:rPr>
        <w:t xml:space="preserve"> Sinnlose Subventionen stoppen, Steuergelder schonen und echte Standortvorteile für Bonn sichern.</w:t>
      </w:r>
    </w:p>
    <w:p w:rsidR="00000000" w:rsidDel="00000000" w:rsidP="00000000" w:rsidRDefault="00000000" w:rsidRPr="00000000" w14:paraId="00000021">
      <w:pPr>
        <w:pStyle w:val="Heading3"/>
        <w:rPr/>
      </w:pPr>
      <w:bookmarkStart w:colFirst="0" w:colLast="0" w:name="_lv3islgdtu8l" w:id="4"/>
      <w:bookmarkEnd w:id="4"/>
      <w:r w:rsidDel="00000000" w:rsidR="00000000" w:rsidRPr="00000000">
        <w:rPr>
          <w:rtl w:val="0"/>
        </w:rPr>
        <w:t xml:space="preserve">Veranstaltungsdetails &amp; Anmeldung: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Wann:</w:t>
      </w:r>
      <w:r w:rsidDel="00000000" w:rsidR="00000000" w:rsidRPr="00000000">
        <w:rPr>
          <w:rtl w:val="0"/>
        </w:rPr>
        <w:t xml:space="preserve"> Wochentag, Datum, </w:t>
      </w:r>
      <w:r w:rsidDel="00000000" w:rsidR="00000000" w:rsidRPr="00000000">
        <w:rPr>
          <w:rtl w:val="0"/>
        </w:rPr>
        <w:t xml:space="preserve">Start-Uhrzeit</w:t>
      </w:r>
      <w:r w:rsidDel="00000000" w:rsidR="00000000" w:rsidRPr="00000000">
        <w:rPr>
          <w:rtl w:val="0"/>
        </w:rPr>
        <w:t xml:space="preserve"> (hh:00, 30 min. + 30 min. Diskussion.)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Wo:</w:t>
      </w:r>
      <w:r w:rsidDel="00000000" w:rsidR="00000000" w:rsidRPr="00000000">
        <w:rPr>
          <w:rtl w:val="0"/>
        </w:rPr>
        <w:t xml:space="preserve"> Adresse ODER Online via Zoom (den Zugangslink erhalten Sie nach kurzer Anmeldung)</w:t>
      </w:r>
    </w:p>
    <w:p w:rsidR="00000000" w:rsidDel="00000000" w:rsidP="00000000" w:rsidRDefault="00000000" w:rsidRPr="00000000" w14:paraId="00000024">
      <w:pPr>
        <w:spacing w:after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[Hier für den Vortrag registrieren und dabei sein]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(Link einfügen)</w:t>
      </w:r>
    </w:p>
    <w:p w:rsidR="00000000" w:rsidDel="00000000" w:rsidP="00000000" w:rsidRDefault="00000000" w:rsidRPr="00000000" w14:paraId="00000025">
      <w:pPr>
        <w:spacing w:after="240" w:lineRule="auto"/>
        <w:rPr/>
      </w:pPr>
      <w:r w:rsidDel="00000000" w:rsidR="00000000" w:rsidRPr="00000000">
        <w:rPr>
          <w:rtl w:val="0"/>
        </w:rPr>
        <w:t xml:space="preserve">Wir freuen uns auf einen spannenden Impuls und eine rege Diskussion mit Ihnen!</w:t>
      </w:r>
    </w:p>
    <w:p w:rsidR="00000000" w:rsidDel="00000000" w:rsidP="00000000" w:rsidRDefault="00000000" w:rsidRPr="00000000" w14:paraId="00000026">
      <w:pPr>
        <w:spacing w:after="240" w:lineRule="auto"/>
        <w:rPr/>
      </w:pPr>
      <w:r w:rsidDel="00000000" w:rsidR="00000000" w:rsidRPr="00000000">
        <w:rPr>
          <w:rtl w:val="0"/>
        </w:rPr>
        <w:t xml:space="preserve">Herzliche Grüße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3"/>
        <w:rPr/>
      </w:pPr>
      <w:bookmarkStart w:colFirst="0" w:colLast="0" w:name="_4o18887cqps2" w:id="5"/>
      <w:bookmarkEnd w:id="5"/>
      <w:r w:rsidDel="00000000" w:rsidR="00000000" w:rsidRPr="00000000">
        <w:rPr>
          <w:rtl w:val="0"/>
        </w:rPr>
        <w:t xml:space="preserve">Kurzvita:</w:t>
      </w:r>
    </w:p>
    <w:p w:rsidR="00000000" w:rsidDel="00000000" w:rsidP="00000000" w:rsidRDefault="00000000" w:rsidRPr="00000000" w14:paraId="00000029">
      <w:pPr>
        <w:spacing w:after="240" w:before="240" w:lineRule="auto"/>
        <w:ind w:left="720" w:firstLine="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Dipl.-Ing. Ludwig Brackmann</w:t>
      </w:r>
      <w:r w:rsidDel="00000000" w:rsidR="00000000" w:rsidRPr="00000000">
        <w:rPr>
          <w:i w:val="1"/>
          <w:iCs w:val="1"/>
          <w:rtl w:val="0"/>
        </w:rPr>
        <w:t xml:space="preserve"> – Wegbereiter für die Mobilität von morgen</w:t>
      </w:r>
    </w:p>
    <w:p w:rsidR="00000000" w:rsidDel="00000000" w:rsidP="00000000" w:rsidRDefault="00000000" w:rsidRPr="00000000" w14:paraId="0000002A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 „Die autonome Transformation beginnt </w:t>
      </w:r>
      <w:r w:rsidDel="00000000" w:rsidR="00000000" w:rsidRPr="00000000">
        <w:rPr>
          <w:i w:val="1"/>
          <w:iCs w:val="1"/>
          <w:rtl w:val="0"/>
        </w:rPr>
        <w:t xml:space="preserve">heute. Jetzt</w:t>
      </w:r>
      <w:r w:rsidDel="00000000" w:rsidR="00000000" w:rsidRPr="00000000">
        <w:rPr>
          <w:i w:val="1"/>
          <w:iCs w:val="1"/>
          <w:rtl w:val="0"/>
        </w:rPr>
        <w:t xml:space="preserve"> entscheiden Kommunen und </w:t>
        <w:br w:type="textWrapping"/>
        <w:t xml:space="preserve">   Regionen über ihre Handlungsfähigkeit von morgen.“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Ludwig Brackmann verbindet Konzern-Expertise mit kommunaler Realität und übersetzt autonome Technologien in sofort umsetzbare Konzepte.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0" w:afterAutospacing="0" w:before="24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Top-Management &amp; Innovation:</w:t>
      </w:r>
      <w:r w:rsidDel="00000000" w:rsidR="00000000" w:rsidRPr="00000000">
        <w:rPr>
          <w:i w:val="1"/>
          <w:iCs w:val="1"/>
          <w:rtl w:val="0"/>
        </w:rPr>
        <w:t xml:space="preserve"> Jahrzehntelange Karriere bei der Deutschen Telekom AG, u. a. als offizieller Innovationsbotschafter des Vorstands.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Pionier Vernetzung von Auto und Heim:</w:t>
      </w:r>
      <w:r w:rsidDel="00000000" w:rsidR="00000000" w:rsidRPr="00000000">
        <w:rPr>
          <w:i w:val="1"/>
          <w:iCs w:val="1"/>
          <w:rtl w:val="0"/>
        </w:rPr>
        <w:t xml:space="preserve"> Verantwortete die StVO-konforme Integration von Telekom SmartHome in den VW e-Golf – früher als Tesla.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Internationale Expertise:</w:t>
      </w:r>
      <w:r w:rsidDel="00000000" w:rsidR="00000000" w:rsidRPr="00000000">
        <w:rPr>
          <w:i w:val="1"/>
          <w:iCs w:val="1"/>
          <w:rtl w:val="0"/>
        </w:rPr>
        <w:t xml:space="preserve"> Berufung zum Gutachter der EU-Kommission für europäische Forschungsprojekte.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Autor &amp; Impulsgeber:</w:t>
      </w:r>
      <w:r w:rsidDel="00000000" w:rsidR="00000000" w:rsidRPr="00000000">
        <w:rPr>
          <w:i w:val="1"/>
          <w:iCs w:val="1"/>
          <w:rtl w:val="0"/>
        </w:rPr>
        <w:t xml:space="preserve"> Buchautor (Robotaxis und autonome Minibusse im ÖPNV, in Vorbereitung) und gefragter Referent für Entscheider in Politik, Kommunen und Wirtschaft.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rPr/>
      </w:pPr>
      <w:bookmarkStart w:colFirst="0" w:colLast="0" w:name="_24lvalr4kt9o" w:id="6"/>
      <w:bookmarkEnd w:id="6"/>
      <w:r w:rsidDel="00000000" w:rsidR="00000000" w:rsidRPr="00000000">
        <w:rPr>
          <w:rtl w:val="0"/>
        </w:rPr>
        <w:t xml:space="preserve">Ressourcen: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ind w:left="720" w:hanging="360"/>
        <w:rPr>
          <w:u w:val="none"/>
        </w:rPr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Foto zur Vortragsankündigung</w:t>
        </w:r>
      </w:hyperlink>
      <w:r w:rsidDel="00000000" w:rsidR="00000000" w:rsidRPr="00000000">
        <w:rPr>
          <w:rtl w:val="0"/>
        </w:rPr>
        <w:t xml:space="preserve">, Download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u w:val="non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Kurz-Vita Ludwig Brackmann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656175" cy="2722116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6175" cy="27221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  <w:color w:val="ff9900"/>
          <w:sz w:val="32"/>
          <w:szCs w:val="32"/>
        </w:rPr>
      </w:pPr>
      <w:r w:rsidDel="00000000" w:rsidR="00000000" w:rsidRPr="00000000">
        <w:rPr>
          <w:b w:val="1"/>
          <w:bCs w:val="1"/>
          <w:color w:val="ff9900"/>
          <w:sz w:val="32"/>
          <w:szCs w:val="32"/>
          <w:rtl w:val="0"/>
        </w:rPr>
        <w:t xml:space="preserve">Wissenstransfer-Formate</w:t>
      </w:r>
    </w:p>
    <w:p w:rsidR="00000000" w:rsidDel="00000000" w:rsidP="00000000" w:rsidRDefault="00000000" w:rsidRPr="00000000" w14:paraId="00000038">
      <w:pPr>
        <w:rPr>
          <w:b w:val="1"/>
          <w:bCs w:val="1"/>
          <w:color w:val="ff99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/>
        <w:drawing>
          <wp:inline distB="114300" distT="114300" distL="114300" distR="114300">
            <wp:extent cx="6120000" cy="34417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Dipl.-Ing. Ludwig Brackmann</w:t>
      </w:r>
    </w:p>
    <w:p w:rsidR="00000000" w:rsidDel="00000000" w:rsidP="00000000" w:rsidRDefault="00000000" w:rsidRPr="00000000" w14:paraId="0000003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6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15"/>
        <w:tblGridChange w:id="0">
          <w:tblGrid>
            <w:gridCol w:w="96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Wissenstransfer-Formate:</w:t>
              <w:br w:type="textWrapping"/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Vortrag:</w:t>
            </w:r>
            <w:r w:rsidDel="00000000" w:rsidR="00000000" w:rsidRPr="00000000">
              <w:rPr>
                <w:rtl w:val="0"/>
              </w:rPr>
              <w:t xml:space="preserve"> Mutige Innovationen gegen den Bonner Verkehrskollaps: Wie autonome Robotaxis </w:t>
              <w:br w:type="textWrapping"/>
              <w:t xml:space="preserve">die Region entlasten und Haushaltslöcher stopfen.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Strategische Projektskizze:</w:t>
            </w:r>
            <w:r w:rsidDel="00000000" w:rsidR="00000000" w:rsidRPr="00000000">
              <w:rPr>
                <w:rtl w:val="0"/>
              </w:rPr>
              <w:t xml:space="preserve"> Autonomer Schienenersatzverkehr als Impulsprojekt im Handlungsfeld Mobilität der Region Köln/Bonn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Impuls-Papier: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Robotaxis und autonome Minibusse – die zweite Technologie-Welle: </w:t>
              <w:br w:type="textWrapping"/>
              <w:t xml:space="preserve">Ein Neustart für die Politik. In Kommunen, Ländern und im Bund.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Pressespiegel:</w:t>
            </w:r>
            <w:r w:rsidDel="00000000" w:rsidR="00000000" w:rsidRPr="00000000">
              <w:rPr>
                <w:rtl w:val="0"/>
              </w:rPr>
              <w:t xml:space="preserve"> </w:t>
            </w:r>
            <w:hyperlink r:id="rId1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monatlich erscheinender Pressespiegel</w:t>
              </w:r>
            </w:hyperlink>
            <w:r w:rsidDel="00000000" w:rsidR="00000000" w:rsidRPr="00000000">
              <w:rPr>
                <w:rtl w:val="0"/>
              </w:rPr>
              <w:t xml:space="preserve"> zu aktuellen Entwicklungen rund um autonomes Fahren im ÖPNV auf unserer Webseite. 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Robotaxi-Workshop:</w:t>
            </w:r>
            <w:r w:rsidDel="00000000" w:rsidR="00000000" w:rsidRPr="00000000">
              <w:rPr>
                <w:rtl w:val="0"/>
              </w:rPr>
              <w:t xml:space="preserve"> Für Unternehmen und Kommunen, die ihre Rolle in der autonomen Robotaxi-Transformation strategisch gestalten und ihre Optionen erarbeiten wollen.</w:t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headerReference r:id="rId15" w:type="first"/>
      <w:footerReference r:id="rId16" w:type="default"/>
      <w:footerReference r:id="rId17" w:type="first"/>
      <w:pgSz w:h="16838" w:w="11906" w:orient="portrait"/>
      <w:pgMar w:bottom="1133.8582677165355" w:top="1133.8582677165355" w:left="1133.8582677165355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jc w:val="both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jc w:val="both"/>
      <w:rPr/>
    </w:pPr>
    <w:r w:rsidDel="00000000" w:rsidR="00000000" w:rsidRPr="00000000">
      <w:rPr>
        <w:rtl w:val="0"/>
      </w:rPr>
      <w:t xml:space="preserve">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https://ludwigbrackmann.de/</w:t>
      </w:r>
    </w:hyperlink>
    <w:r w:rsidDel="00000000" w:rsidR="00000000" w:rsidRPr="00000000">
      <w:rPr>
        <w:rtl w:val="0"/>
      </w:rPr>
      <w:t xml:space="preserve"> </w:t>
      <w:tab/>
      <w:tab/>
      <w:tab/>
      <w:tab/>
      <w:tab/>
      <w:tab/>
      <w:tab/>
      <w:tab/>
      <w:t xml:space="preserve">    </w:t>
      <w:tab/>
      <w:t xml:space="preserve">          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ludwigbrackmann.de/#kurz-vita" TargetMode="External"/><Relationship Id="rId10" Type="http://schemas.openxmlformats.org/officeDocument/2006/relationships/hyperlink" Target="https://ludwigbrackmann.de/wp-content/uploads/2026/09/Ludwig-Brackmann-Bonn-Koeln-Robotaxis-autonomes-Fahren.jpg" TargetMode="External"/><Relationship Id="rId13" Type="http://schemas.openxmlformats.org/officeDocument/2006/relationships/image" Target="media/image1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udwigbrackmann.de/" TargetMode="External"/><Relationship Id="rId15" Type="http://schemas.openxmlformats.org/officeDocument/2006/relationships/header" Target="header1.xml"/><Relationship Id="rId14" Type="http://schemas.openxmlformats.org/officeDocument/2006/relationships/hyperlink" Target="https://ludwigbrackmann.de/category/pressespiegel/" TargetMode="External"/><Relationship Id="rId17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hyperlink" Target="https://ludwigbrackmann.de/" TargetMode="External"/><Relationship Id="rId8" Type="http://schemas.openxmlformats.org/officeDocument/2006/relationships/hyperlink" Target="https://ga.de/bonn/beuel/beuel-ludwig-brackmann-plant-robotaxis-gegen-bahnchaos_aid-154130127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ludwigbrackmann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